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9DA" w:rsidRPr="00E93C0C" w:rsidRDefault="006F09DA" w:rsidP="006F09DA">
      <w:pPr>
        <w:jc w:val="center"/>
        <w:rPr>
          <w:rFonts w:ascii="Times New Roman" w:hAnsi="Times New Roman"/>
          <w:b/>
          <w:color w:val="808080" w:themeColor="background1" w:themeShade="80"/>
          <w:sz w:val="28"/>
          <w:szCs w:val="28"/>
        </w:rPr>
      </w:pPr>
      <w:bookmarkStart w:id="0" w:name="_GoBack"/>
      <w:bookmarkEnd w:id="0"/>
      <w:r w:rsidRPr="008333C8">
        <w:rPr>
          <w:rFonts w:ascii="Times New Roman" w:hAnsi="Times New Roman"/>
          <w:b/>
          <w:noProof/>
          <w:color w:val="808080" w:themeColor="background1" w:themeShade="80"/>
          <w:sz w:val="28"/>
          <w:szCs w:val="28"/>
          <w:lang w:eastAsia="ru-RU"/>
        </w:rPr>
        <w:drawing>
          <wp:anchor distT="0" distB="0" distL="114300" distR="114300" simplePos="0" relativeHeight="251659264" behindDoc="0" locked="0" layoutInCell="1" allowOverlap="1" wp14:anchorId="7C9A1762" wp14:editId="3E7FF287">
            <wp:simplePos x="0" y="0"/>
            <wp:positionH relativeFrom="column">
              <wp:posOffset>-427990</wp:posOffset>
            </wp:positionH>
            <wp:positionV relativeFrom="paragraph">
              <wp:posOffset>-332740</wp:posOffset>
            </wp:positionV>
            <wp:extent cx="1304925" cy="807085"/>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тип WEB 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04925" cy="807085"/>
                    </a:xfrm>
                    <a:prstGeom prst="rect">
                      <a:avLst/>
                    </a:prstGeom>
                  </pic:spPr>
                </pic:pic>
              </a:graphicData>
            </a:graphic>
            <wp14:sizeRelH relativeFrom="page">
              <wp14:pctWidth>0</wp14:pctWidth>
            </wp14:sizeRelH>
            <wp14:sizeRelV relativeFrom="page">
              <wp14:pctHeight>0</wp14:pctHeight>
            </wp14:sizeRelV>
          </wp:anchor>
        </w:drawing>
      </w:r>
      <w:r w:rsidRPr="008333C8">
        <w:rPr>
          <w:rFonts w:ascii="Times New Roman" w:hAnsi="Times New Roman"/>
          <w:b/>
          <w:color w:val="808080" w:themeColor="background1" w:themeShade="80"/>
          <w:sz w:val="28"/>
          <w:szCs w:val="28"/>
        </w:rPr>
        <w:t xml:space="preserve">Отделение Социального фонда России </w:t>
      </w:r>
      <w:r w:rsidRPr="008333C8">
        <w:rPr>
          <w:rFonts w:ascii="Times New Roman" w:hAnsi="Times New Roman"/>
          <w:b/>
          <w:color w:val="808080" w:themeColor="background1" w:themeShade="80"/>
          <w:sz w:val="28"/>
          <w:szCs w:val="28"/>
        </w:rPr>
        <w:br/>
        <w:t>по Костромской области</w:t>
      </w:r>
    </w:p>
    <w:p w:rsidR="004244F2" w:rsidRDefault="004244F2" w:rsidP="004244F2">
      <w:pPr>
        <w:spacing w:after="0" w:line="360" w:lineRule="auto"/>
        <w:jc w:val="both"/>
        <w:outlineLvl w:val="0"/>
        <w:rPr>
          <w:rFonts w:ascii="Times New Roman" w:hAnsi="Times New Roman" w:cs="Times New Roman"/>
          <w:b/>
          <w:sz w:val="28"/>
          <w:szCs w:val="28"/>
        </w:rPr>
      </w:pPr>
    </w:p>
    <w:p w:rsidR="00A95457" w:rsidRPr="00A95457" w:rsidRDefault="00A95457" w:rsidP="00A95457">
      <w:pPr>
        <w:spacing w:after="0" w:line="240" w:lineRule="auto"/>
        <w:jc w:val="center"/>
        <w:rPr>
          <w:rFonts w:ascii="Times New Roman" w:eastAsia="Times New Roman" w:hAnsi="Times New Roman" w:cs="Times New Roman"/>
          <w:b/>
          <w:sz w:val="28"/>
          <w:szCs w:val="28"/>
          <w:lang w:eastAsia="ru-RU"/>
        </w:rPr>
      </w:pPr>
      <w:r w:rsidRPr="00A95457">
        <w:rPr>
          <w:rFonts w:ascii="Times New Roman" w:eastAsia="Times New Roman" w:hAnsi="Times New Roman" w:cs="Times New Roman"/>
          <w:b/>
          <w:sz w:val="28"/>
          <w:szCs w:val="28"/>
          <w:lang w:eastAsia="ru-RU"/>
        </w:rPr>
        <w:t xml:space="preserve">В Костромской области </w:t>
      </w:r>
      <w:proofErr w:type="gramStart"/>
      <w:r w:rsidRPr="00A95457">
        <w:rPr>
          <w:rFonts w:ascii="Times New Roman" w:eastAsia="Times New Roman" w:hAnsi="Times New Roman" w:cs="Times New Roman"/>
          <w:b/>
          <w:sz w:val="28"/>
          <w:szCs w:val="28"/>
          <w:lang w:eastAsia="ru-RU"/>
        </w:rPr>
        <w:t>более тысячи семей</w:t>
      </w:r>
      <w:proofErr w:type="gramEnd"/>
      <w:r w:rsidRPr="00A95457">
        <w:rPr>
          <w:rFonts w:ascii="Times New Roman" w:eastAsia="Times New Roman" w:hAnsi="Times New Roman" w:cs="Times New Roman"/>
          <w:b/>
          <w:sz w:val="28"/>
          <w:szCs w:val="28"/>
          <w:lang w:eastAsia="ru-RU"/>
        </w:rPr>
        <w:t xml:space="preserve"> получили материнский капитал при рождении первенцев</w:t>
      </w:r>
    </w:p>
    <w:p w:rsidR="00A95457" w:rsidRPr="00A95457" w:rsidRDefault="0029616D" w:rsidP="00A95457">
      <w:pPr>
        <w:spacing w:before="100" w:beforeAutospacing="1" w:after="100" w:afterAutospacing="1" w:line="240" w:lineRule="auto"/>
        <w:jc w:val="both"/>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
          <w:iCs/>
          <w:sz w:val="24"/>
          <w:szCs w:val="24"/>
          <w:lang w:eastAsia="ru-RU"/>
        </w:rPr>
        <w:t>В 2023 году</w:t>
      </w:r>
      <w:r w:rsidR="00A95457" w:rsidRPr="00A95457">
        <w:rPr>
          <w:rFonts w:ascii="Times New Roman" w:eastAsia="Times New Roman" w:hAnsi="Times New Roman" w:cs="Times New Roman"/>
          <w:bCs/>
          <w:i/>
          <w:iCs/>
          <w:sz w:val="24"/>
          <w:szCs w:val="24"/>
          <w:lang w:eastAsia="ru-RU"/>
        </w:rPr>
        <w:t xml:space="preserve"> Отделение СФР по Костромской области оформило сертификат на материнский капитал 2293 семьям региона, </w:t>
      </w:r>
      <w:r w:rsidR="003B277B">
        <w:rPr>
          <w:rFonts w:ascii="Times New Roman" w:eastAsia="Times New Roman" w:hAnsi="Times New Roman" w:cs="Times New Roman"/>
          <w:bCs/>
          <w:i/>
          <w:iCs/>
          <w:sz w:val="24"/>
          <w:szCs w:val="24"/>
          <w:lang w:eastAsia="ru-RU"/>
        </w:rPr>
        <w:t xml:space="preserve">1218 </w:t>
      </w:r>
      <w:r>
        <w:rPr>
          <w:rFonts w:ascii="Times New Roman" w:eastAsia="Times New Roman" w:hAnsi="Times New Roman" w:cs="Times New Roman"/>
          <w:bCs/>
          <w:i/>
          <w:iCs/>
          <w:sz w:val="24"/>
          <w:szCs w:val="24"/>
          <w:lang w:eastAsia="ru-RU"/>
        </w:rPr>
        <w:t xml:space="preserve">из которых – </w:t>
      </w:r>
      <w:r w:rsidR="00A95457" w:rsidRPr="00A95457">
        <w:rPr>
          <w:rFonts w:ascii="Times New Roman" w:eastAsia="Times New Roman" w:hAnsi="Times New Roman" w:cs="Times New Roman"/>
          <w:bCs/>
          <w:i/>
          <w:iCs/>
          <w:sz w:val="24"/>
          <w:szCs w:val="24"/>
          <w:lang w:eastAsia="ru-RU"/>
        </w:rPr>
        <w:t xml:space="preserve">при рождении первенца. </w:t>
      </w:r>
    </w:p>
    <w:p w:rsidR="00A95457" w:rsidRPr="00A95457" w:rsidRDefault="00A95457" w:rsidP="00A954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95457">
        <w:rPr>
          <w:rFonts w:ascii="Times New Roman" w:eastAsia="Times New Roman" w:hAnsi="Times New Roman" w:cs="Times New Roman"/>
          <w:bCs/>
          <w:iCs/>
          <w:sz w:val="24"/>
          <w:szCs w:val="24"/>
          <w:lang w:eastAsia="ru-RU"/>
        </w:rPr>
        <w:t>Напомним, что</w:t>
      </w:r>
      <w:r w:rsidRPr="00A95457">
        <w:rPr>
          <w:rFonts w:ascii="Times New Roman" w:eastAsia="Times New Roman" w:hAnsi="Times New Roman" w:cs="Times New Roman"/>
          <w:b/>
          <w:bCs/>
          <w:i/>
          <w:iCs/>
          <w:sz w:val="24"/>
          <w:szCs w:val="24"/>
          <w:lang w:eastAsia="ru-RU"/>
        </w:rPr>
        <w:t xml:space="preserve"> </w:t>
      </w:r>
      <w:r w:rsidRPr="00A95457">
        <w:rPr>
          <w:rFonts w:ascii="Times New Roman" w:eastAsia="Times New Roman" w:hAnsi="Times New Roman" w:cs="Times New Roman"/>
          <w:sz w:val="24"/>
          <w:szCs w:val="24"/>
          <w:lang w:eastAsia="ru-RU"/>
        </w:rPr>
        <w:t xml:space="preserve">сегодня материнский капитал большинству семей выдается в </w:t>
      </w:r>
      <w:proofErr w:type="spellStart"/>
      <w:r w:rsidRPr="00A95457">
        <w:rPr>
          <w:rFonts w:ascii="Times New Roman" w:eastAsia="Times New Roman" w:hAnsi="Times New Roman" w:cs="Times New Roman"/>
          <w:sz w:val="24"/>
          <w:szCs w:val="24"/>
          <w:lang w:eastAsia="ru-RU"/>
        </w:rPr>
        <w:t>проактивном</w:t>
      </w:r>
      <w:proofErr w:type="spellEnd"/>
      <w:r w:rsidRPr="00A95457">
        <w:rPr>
          <w:rFonts w:ascii="Times New Roman" w:eastAsia="Times New Roman" w:hAnsi="Times New Roman" w:cs="Times New Roman"/>
          <w:sz w:val="24"/>
          <w:szCs w:val="24"/>
          <w:lang w:eastAsia="ru-RU"/>
        </w:rPr>
        <w:t xml:space="preserve"> режиме. Это означает, что после рождения ребенка он оформляется автоматически (по данным ЗАГС), а все сведения приходят в личном кабинете мамы на</w:t>
      </w:r>
      <w:r w:rsidR="0029616D">
        <w:rPr>
          <w:rFonts w:ascii="Times New Roman" w:eastAsia="Times New Roman" w:hAnsi="Times New Roman" w:cs="Times New Roman"/>
          <w:sz w:val="24"/>
          <w:szCs w:val="24"/>
          <w:lang w:eastAsia="ru-RU"/>
        </w:rPr>
        <w:t xml:space="preserve"> портале Госуслуг. Исключением являются семьи </w:t>
      </w:r>
      <w:r w:rsidRPr="00A95457">
        <w:rPr>
          <w:rFonts w:ascii="Times New Roman" w:eastAsia="Times New Roman" w:hAnsi="Times New Roman" w:cs="Times New Roman"/>
          <w:sz w:val="24"/>
          <w:szCs w:val="24"/>
          <w:lang w:eastAsia="ru-RU"/>
        </w:rPr>
        <w:t xml:space="preserve">с усыновленными детьми. Для них сохраняется заявительный порядок оформления сертификата, поскольку </w:t>
      </w:r>
      <w:r w:rsidR="0029616D">
        <w:rPr>
          <w:rFonts w:ascii="Times New Roman" w:eastAsia="Times New Roman" w:hAnsi="Times New Roman" w:cs="Times New Roman"/>
          <w:sz w:val="24"/>
          <w:szCs w:val="24"/>
          <w:lang w:eastAsia="ru-RU"/>
        </w:rPr>
        <w:t xml:space="preserve">соответствующие </w:t>
      </w:r>
      <w:r w:rsidRPr="00A95457">
        <w:rPr>
          <w:rFonts w:ascii="Times New Roman" w:eastAsia="Times New Roman" w:hAnsi="Times New Roman" w:cs="Times New Roman"/>
          <w:sz w:val="24"/>
          <w:szCs w:val="24"/>
          <w:lang w:eastAsia="ru-RU"/>
        </w:rPr>
        <w:t>сведения могут представить только сами родители.</w:t>
      </w:r>
    </w:p>
    <w:p w:rsidR="00A95457" w:rsidRDefault="00A95457" w:rsidP="00A9545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A95457">
        <w:rPr>
          <w:rFonts w:ascii="Times New Roman" w:eastAsia="Times New Roman" w:hAnsi="Times New Roman" w:cs="Times New Roman"/>
          <w:bCs/>
          <w:sz w:val="24"/>
          <w:szCs w:val="24"/>
          <w:lang w:eastAsia="ru-RU"/>
        </w:rPr>
        <w:t xml:space="preserve">Материнский капитал на первого ребенка в 2023 году составляет </w:t>
      </w:r>
      <w:r w:rsidRPr="00A95457">
        <w:rPr>
          <w:rFonts w:ascii="Times New Roman" w:eastAsia="Times New Roman" w:hAnsi="Times New Roman" w:cs="Times New Roman"/>
          <w:sz w:val="24"/>
          <w:szCs w:val="24"/>
          <w:lang w:eastAsia="ru-RU"/>
        </w:rPr>
        <w:t>586 946,72 руб. Сразу после рождения (или усыновления) первенца семья может направить эти средства на уплату первоначального взноса по ипотеке или погашение уже имеющегося жилищного кредита или процентов по нему. Сд</w:t>
      </w:r>
      <w:r w:rsidR="0029616D">
        <w:rPr>
          <w:rFonts w:ascii="Times New Roman" w:eastAsia="Times New Roman" w:hAnsi="Times New Roman" w:cs="Times New Roman"/>
          <w:sz w:val="24"/>
          <w:szCs w:val="24"/>
          <w:lang w:eastAsia="ru-RU"/>
        </w:rPr>
        <w:t>елать это можно прямо в банке (</w:t>
      </w:r>
      <w:r w:rsidRPr="00A95457">
        <w:rPr>
          <w:rFonts w:ascii="Times New Roman" w:eastAsia="Times New Roman" w:hAnsi="Times New Roman" w:cs="Times New Roman"/>
          <w:sz w:val="24"/>
          <w:szCs w:val="24"/>
          <w:lang w:eastAsia="ru-RU"/>
        </w:rPr>
        <w:t>без обра</w:t>
      </w:r>
      <w:r w:rsidR="0029616D">
        <w:rPr>
          <w:rFonts w:ascii="Times New Roman" w:eastAsia="Times New Roman" w:hAnsi="Times New Roman" w:cs="Times New Roman"/>
          <w:sz w:val="24"/>
          <w:szCs w:val="24"/>
          <w:lang w:eastAsia="ru-RU"/>
        </w:rPr>
        <w:t xml:space="preserve">щения в клиентскую службу СФР) </w:t>
      </w:r>
      <w:r w:rsidRPr="00A95457">
        <w:rPr>
          <w:rFonts w:ascii="Times New Roman" w:eastAsia="Times New Roman" w:hAnsi="Times New Roman" w:cs="Times New Roman"/>
          <w:sz w:val="24"/>
          <w:szCs w:val="24"/>
          <w:lang w:eastAsia="ru-RU"/>
        </w:rPr>
        <w:t>одновременно с оформлением кредита на покупку жилья. Заявление на распоряжение капиталом и необходимые документы банк самостоятельно передает в Соц</w:t>
      </w:r>
      <w:r w:rsidR="0029616D">
        <w:rPr>
          <w:rFonts w:ascii="Times New Roman" w:eastAsia="Times New Roman" w:hAnsi="Times New Roman" w:cs="Times New Roman"/>
          <w:sz w:val="24"/>
          <w:szCs w:val="24"/>
          <w:lang w:eastAsia="ru-RU"/>
        </w:rPr>
        <w:t xml:space="preserve">иальный </w:t>
      </w:r>
      <w:r w:rsidRPr="00A95457">
        <w:rPr>
          <w:rFonts w:ascii="Times New Roman" w:eastAsia="Times New Roman" w:hAnsi="Times New Roman" w:cs="Times New Roman"/>
          <w:sz w:val="24"/>
          <w:szCs w:val="24"/>
          <w:lang w:eastAsia="ru-RU"/>
        </w:rPr>
        <w:t>фонд</w:t>
      </w:r>
      <w:r w:rsidR="0029616D">
        <w:rPr>
          <w:rFonts w:ascii="Times New Roman" w:eastAsia="Times New Roman" w:hAnsi="Times New Roman" w:cs="Times New Roman"/>
          <w:sz w:val="24"/>
          <w:szCs w:val="24"/>
          <w:lang w:eastAsia="ru-RU"/>
        </w:rPr>
        <w:t xml:space="preserve"> России</w:t>
      </w:r>
      <w:r w:rsidRPr="00A95457">
        <w:rPr>
          <w:rFonts w:ascii="Times New Roman" w:eastAsia="Times New Roman" w:hAnsi="Times New Roman" w:cs="Times New Roman"/>
          <w:sz w:val="24"/>
          <w:szCs w:val="24"/>
          <w:lang w:eastAsia="ru-RU"/>
        </w:rPr>
        <w:t>.</w:t>
      </w:r>
    </w:p>
    <w:p w:rsidR="00A95457" w:rsidRPr="00A95457" w:rsidRDefault="00A95457" w:rsidP="00A95457">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Кроме того, из материнского капитала </w:t>
      </w:r>
      <w:r w:rsidR="00F56A33">
        <w:rPr>
          <w:rFonts w:ascii="Times New Roman" w:eastAsia="Times New Roman" w:hAnsi="Times New Roman" w:cs="Times New Roman"/>
          <w:sz w:val="24"/>
          <w:szCs w:val="24"/>
          <w:lang w:eastAsia="ru-RU"/>
        </w:rPr>
        <w:t xml:space="preserve">семья может получать </w:t>
      </w:r>
      <w:r>
        <w:rPr>
          <w:rFonts w:ascii="Times New Roman" w:eastAsia="Times New Roman" w:hAnsi="Times New Roman" w:cs="Times New Roman"/>
          <w:sz w:val="24"/>
          <w:szCs w:val="24"/>
          <w:lang w:eastAsia="ru-RU"/>
        </w:rPr>
        <w:t xml:space="preserve">ежемесячную выплату на ребенка до трех лет. </w:t>
      </w:r>
      <w:r w:rsidR="00F56A33">
        <w:rPr>
          <w:rFonts w:ascii="Times New Roman" w:eastAsia="Times New Roman" w:hAnsi="Times New Roman" w:cs="Times New Roman"/>
          <w:sz w:val="24"/>
          <w:szCs w:val="24"/>
          <w:lang w:eastAsia="ru-RU"/>
        </w:rPr>
        <w:t>С этого года эту меру</w:t>
      </w:r>
      <w:r>
        <w:rPr>
          <w:rFonts w:ascii="Times New Roman" w:eastAsia="Times New Roman" w:hAnsi="Times New Roman" w:cs="Times New Roman"/>
          <w:sz w:val="24"/>
          <w:szCs w:val="24"/>
          <w:lang w:eastAsia="ru-RU"/>
        </w:rPr>
        <w:t xml:space="preserve"> социальной поддержки можно </w:t>
      </w:r>
      <w:r w:rsidR="00F56A33">
        <w:rPr>
          <w:rFonts w:ascii="Times New Roman" w:eastAsia="Times New Roman" w:hAnsi="Times New Roman" w:cs="Times New Roman"/>
          <w:sz w:val="24"/>
          <w:szCs w:val="24"/>
          <w:lang w:eastAsia="ru-RU"/>
        </w:rPr>
        <w:t xml:space="preserve">оформить на любого ребенка в семье, </w:t>
      </w:r>
      <w:r>
        <w:rPr>
          <w:rFonts w:ascii="Times New Roman" w:eastAsia="Times New Roman" w:hAnsi="Times New Roman" w:cs="Times New Roman"/>
          <w:sz w:val="24"/>
          <w:szCs w:val="24"/>
          <w:lang w:eastAsia="ru-RU"/>
        </w:rPr>
        <w:t xml:space="preserve">если среднедушевой доход не превышает </w:t>
      </w:r>
      <w:r w:rsidRPr="00A95457">
        <w:rPr>
          <w:rFonts w:ascii="Times New Roman" w:hAnsi="Times New Roman" w:cs="Times New Roman"/>
          <w:sz w:val="24"/>
          <w:szCs w:val="24"/>
        </w:rPr>
        <w:t>26 568 рублей (двукратный размер прожиточного минимума на душу населен</w:t>
      </w:r>
      <w:r w:rsidR="00F56A33">
        <w:rPr>
          <w:rFonts w:ascii="Times New Roman" w:hAnsi="Times New Roman" w:cs="Times New Roman"/>
          <w:sz w:val="24"/>
          <w:szCs w:val="24"/>
        </w:rPr>
        <w:t>ия в Костромской области). Дополнительные требования</w:t>
      </w:r>
      <w:r w:rsidRPr="00A95457">
        <w:rPr>
          <w:rFonts w:ascii="Times New Roman" w:hAnsi="Times New Roman" w:cs="Times New Roman"/>
          <w:sz w:val="24"/>
          <w:szCs w:val="24"/>
        </w:rPr>
        <w:t xml:space="preserve"> к трудовой занятости или имуществу родителей</w:t>
      </w:r>
      <w:r w:rsidR="00F56A33">
        <w:rPr>
          <w:rFonts w:ascii="Times New Roman" w:hAnsi="Times New Roman" w:cs="Times New Roman"/>
          <w:sz w:val="24"/>
          <w:szCs w:val="24"/>
        </w:rPr>
        <w:t xml:space="preserve"> не применяются</w:t>
      </w:r>
      <w:r w:rsidRPr="00A95457">
        <w:rPr>
          <w:rFonts w:ascii="Times New Roman" w:hAnsi="Times New Roman" w:cs="Times New Roman"/>
          <w:sz w:val="24"/>
          <w:szCs w:val="24"/>
        </w:rPr>
        <w:t xml:space="preserve">. Размер такой выплаты составляет один региональный прожиточный минимум на ребенка в месяц </w:t>
      </w:r>
      <w:r w:rsidR="00F56A33">
        <w:rPr>
          <w:rFonts w:ascii="Times New Roman" w:hAnsi="Times New Roman" w:cs="Times New Roman"/>
          <w:sz w:val="24"/>
          <w:szCs w:val="24"/>
        </w:rPr>
        <w:t>–</w:t>
      </w:r>
      <w:r w:rsidRPr="00A95457">
        <w:rPr>
          <w:rFonts w:ascii="Times New Roman" w:hAnsi="Times New Roman" w:cs="Times New Roman"/>
          <w:sz w:val="24"/>
          <w:szCs w:val="24"/>
        </w:rPr>
        <w:t xml:space="preserve"> 13 333 рубля.</w:t>
      </w:r>
    </w:p>
    <w:p w:rsidR="00A95457" w:rsidRPr="00A95457" w:rsidRDefault="00A95457" w:rsidP="00A95457">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gramStart"/>
      <w:r w:rsidRPr="00A95457">
        <w:rPr>
          <w:rFonts w:ascii="Times New Roman" w:eastAsia="Times New Roman" w:hAnsi="Times New Roman" w:cs="Times New Roman"/>
          <w:sz w:val="24"/>
          <w:szCs w:val="24"/>
          <w:lang w:eastAsia="ru-RU"/>
        </w:rPr>
        <w:t xml:space="preserve">Получить более подробную информацию о мерах социальной поддержки семьям с детьми можно в региональном контакт-центре </w:t>
      </w:r>
      <w:proofErr w:type="spellStart"/>
      <w:r w:rsidRPr="00A95457">
        <w:rPr>
          <w:rFonts w:ascii="Times New Roman" w:eastAsia="Times New Roman" w:hAnsi="Times New Roman" w:cs="Times New Roman"/>
          <w:sz w:val="24"/>
          <w:szCs w:val="24"/>
          <w:lang w:eastAsia="ru-RU"/>
        </w:rPr>
        <w:t>Соцфонда</w:t>
      </w:r>
      <w:proofErr w:type="spellEnd"/>
      <w:r w:rsidRPr="00A95457">
        <w:rPr>
          <w:rFonts w:ascii="Times New Roman" w:eastAsia="Times New Roman" w:hAnsi="Times New Roman" w:cs="Times New Roman"/>
          <w:sz w:val="24"/>
          <w:szCs w:val="24"/>
          <w:lang w:eastAsia="ru-RU"/>
        </w:rPr>
        <w:t xml:space="preserve"> по номеру: 8-800-200-0744 (звонок</w:t>
      </w:r>
      <w:proofErr w:type="gramEnd"/>
      <w:r w:rsidRPr="00A95457">
        <w:rPr>
          <w:rFonts w:ascii="Times New Roman" w:eastAsia="Times New Roman" w:hAnsi="Times New Roman" w:cs="Times New Roman"/>
          <w:sz w:val="24"/>
          <w:szCs w:val="24"/>
          <w:lang w:eastAsia="ru-RU"/>
        </w:rPr>
        <w:t xml:space="preserve"> бесплатный).  </w:t>
      </w:r>
    </w:p>
    <w:p w:rsidR="004244F2" w:rsidRPr="007A498F" w:rsidRDefault="004244F2" w:rsidP="00232BC9">
      <w:pPr>
        <w:spacing w:after="0" w:line="360" w:lineRule="auto"/>
        <w:jc w:val="both"/>
        <w:rPr>
          <w:rFonts w:ascii="Times New Roman" w:hAnsi="Times New Roman" w:cs="Times New Roman"/>
          <w:sz w:val="28"/>
          <w:szCs w:val="28"/>
        </w:rPr>
      </w:pPr>
    </w:p>
    <w:p w:rsidR="006F09DA" w:rsidRDefault="006F09DA" w:rsidP="006F09DA">
      <w:pPr>
        <w:spacing w:line="360" w:lineRule="auto"/>
        <w:jc w:val="both"/>
        <w:rPr>
          <w:rFonts w:ascii="Times New Roman" w:hAnsi="Times New Roman"/>
          <w:i/>
          <w:sz w:val="24"/>
          <w:szCs w:val="24"/>
        </w:rPr>
      </w:pPr>
      <w:r w:rsidRPr="00CB69E5">
        <w:rPr>
          <w:rFonts w:ascii="Times New Roman" w:hAnsi="Times New Roman"/>
          <w:i/>
          <w:sz w:val="24"/>
          <w:szCs w:val="24"/>
        </w:rPr>
        <w:t>Пресс-с</w:t>
      </w:r>
      <w:r>
        <w:rPr>
          <w:rFonts w:ascii="Times New Roman" w:hAnsi="Times New Roman"/>
          <w:i/>
          <w:sz w:val="24"/>
          <w:szCs w:val="24"/>
        </w:rPr>
        <w:t xml:space="preserve">лужба </w:t>
      </w:r>
      <w:r w:rsidR="003F36FB">
        <w:rPr>
          <w:rFonts w:ascii="Times New Roman" w:hAnsi="Times New Roman"/>
          <w:i/>
          <w:sz w:val="24"/>
          <w:szCs w:val="24"/>
        </w:rPr>
        <w:t>О</w:t>
      </w:r>
      <w:r>
        <w:rPr>
          <w:rFonts w:ascii="Times New Roman" w:hAnsi="Times New Roman"/>
          <w:i/>
          <w:sz w:val="24"/>
          <w:szCs w:val="24"/>
        </w:rPr>
        <w:t>СФР по Костромской области</w:t>
      </w:r>
    </w:p>
    <w:p w:rsidR="006F09DA" w:rsidRDefault="006F09DA" w:rsidP="006F09DA">
      <w:pPr>
        <w:spacing w:line="360" w:lineRule="auto"/>
        <w:jc w:val="both"/>
        <w:rPr>
          <w:rFonts w:ascii="Times New Roman" w:hAnsi="Times New Roman"/>
          <w:sz w:val="24"/>
          <w:szCs w:val="24"/>
        </w:rPr>
      </w:pPr>
      <w:r>
        <w:rPr>
          <w:rFonts w:ascii="Times New Roman" w:hAnsi="Times New Roman"/>
          <w:sz w:val="24"/>
          <w:szCs w:val="24"/>
        </w:rPr>
        <w:t>8 (4942) 39-06-07</w:t>
      </w:r>
    </w:p>
    <w:p w:rsidR="00F327A1" w:rsidRPr="00A95457" w:rsidRDefault="00F327A1" w:rsidP="006F09DA">
      <w:pPr>
        <w:spacing w:line="360" w:lineRule="auto"/>
        <w:jc w:val="both"/>
        <w:rPr>
          <w:rFonts w:ascii="Times New Roman" w:hAnsi="Times New Roman"/>
          <w:sz w:val="24"/>
          <w:szCs w:val="24"/>
        </w:rPr>
      </w:pPr>
      <w:r>
        <w:rPr>
          <w:rFonts w:ascii="Times New Roman" w:hAnsi="Times New Roman"/>
          <w:sz w:val="24"/>
          <w:szCs w:val="24"/>
          <w:lang w:val="en-US"/>
        </w:rPr>
        <w:t>#</w:t>
      </w:r>
      <w:proofErr w:type="spellStart"/>
      <w:r w:rsidR="00A95457">
        <w:rPr>
          <w:rFonts w:ascii="Times New Roman" w:hAnsi="Times New Roman"/>
          <w:sz w:val="24"/>
          <w:szCs w:val="24"/>
        </w:rPr>
        <w:t>маткапсфр</w:t>
      </w:r>
      <w:proofErr w:type="spellEnd"/>
    </w:p>
    <w:sectPr w:rsidR="00F327A1" w:rsidRPr="00A954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584"/>
    <w:rsid w:val="000572D8"/>
    <w:rsid w:val="000651D5"/>
    <w:rsid w:val="000B0A2C"/>
    <w:rsid w:val="00120C75"/>
    <w:rsid w:val="001220E9"/>
    <w:rsid w:val="00161E82"/>
    <w:rsid w:val="001878AA"/>
    <w:rsid w:val="001D2897"/>
    <w:rsid w:val="001D411E"/>
    <w:rsid w:val="001E526B"/>
    <w:rsid w:val="00203FBE"/>
    <w:rsid w:val="00232BC9"/>
    <w:rsid w:val="00251C29"/>
    <w:rsid w:val="00256463"/>
    <w:rsid w:val="002736AE"/>
    <w:rsid w:val="0029616D"/>
    <w:rsid w:val="002C47E7"/>
    <w:rsid w:val="00364478"/>
    <w:rsid w:val="003B277B"/>
    <w:rsid w:val="003E375A"/>
    <w:rsid w:val="003E7C80"/>
    <w:rsid w:val="003F36FB"/>
    <w:rsid w:val="004244F2"/>
    <w:rsid w:val="004C0C3D"/>
    <w:rsid w:val="004F6969"/>
    <w:rsid w:val="00554213"/>
    <w:rsid w:val="00561FD5"/>
    <w:rsid w:val="00600902"/>
    <w:rsid w:val="00610775"/>
    <w:rsid w:val="006508AD"/>
    <w:rsid w:val="006F09DA"/>
    <w:rsid w:val="00722FDB"/>
    <w:rsid w:val="00755584"/>
    <w:rsid w:val="007A498F"/>
    <w:rsid w:val="007B311C"/>
    <w:rsid w:val="007D7F2B"/>
    <w:rsid w:val="008317A0"/>
    <w:rsid w:val="008370D5"/>
    <w:rsid w:val="008B4296"/>
    <w:rsid w:val="00900C9D"/>
    <w:rsid w:val="00920E3D"/>
    <w:rsid w:val="009D4CF0"/>
    <w:rsid w:val="00A16AE0"/>
    <w:rsid w:val="00A319AC"/>
    <w:rsid w:val="00A456A4"/>
    <w:rsid w:val="00A47576"/>
    <w:rsid w:val="00A94814"/>
    <w:rsid w:val="00A95457"/>
    <w:rsid w:val="00AA2FFD"/>
    <w:rsid w:val="00AA619F"/>
    <w:rsid w:val="00AB19AF"/>
    <w:rsid w:val="00B20E63"/>
    <w:rsid w:val="00B62255"/>
    <w:rsid w:val="00B74D7B"/>
    <w:rsid w:val="00B916F7"/>
    <w:rsid w:val="00BC7AD5"/>
    <w:rsid w:val="00BD70F7"/>
    <w:rsid w:val="00C54DD0"/>
    <w:rsid w:val="00CE70F7"/>
    <w:rsid w:val="00D64C8B"/>
    <w:rsid w:val="00D90D00"/>
    <w:rsid w:val="00DA07A6"/>
    <w:rsid w:val="00E1612B"/>
    <w:rsid w:val="00E42684"/>
    <w:rsid w:val="00E840B9"/>
    <w:rsid w:val="00E846DB"/>
    <w:rsid w:val="00E846E6"/>
    <w:rsid w:val="00EB5B88"/>
    <w:rsid w:val="00F327A1"/>
    <w:rsid w:val="00F37861"/>
    <w:rsid w:val="00F403A6"/>
    <w:rsid w:val="00F56A33"/>
    <w:rsid w:val="00F81D5D"/>
    <w:rsid w:val="00F95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55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5584"/>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755584"/>
    <w:rPr>
      <w:b/>
      <w:bCs/>
    </w:rPr>
  </w:style>
  <w:style w:type="character" w:styleId="a4">
    <w:name w:val="Emphasis"/>
    <w:basedOn w:val="a0"/>
    <w:uiPriority w:val="20"/>
    <w:qFormat/>
    <w:rsid w:val="008317A0"/>
    <w:rPr>
      <w:i/>
      <w:iCs/>
    </w:rPr>
  </w:style>
  <w:style w:type="paragraph" w:styleId="a5">
    <w:name w:val="Normal (Web)"/>
    <w:basedOn w:val="a"/>
    <w:uiPriority w:val="99"/>
    <w:semiHidden/>
    <w:unhideWhenUsed/>
    <w:rsid w:val="00A319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A319AC"/>
    <w:rPr>
      <w:color w:val="0000FF"/>
      <w:u w:val="single"/>
    </w:rPr>
  </w:style>
  <w:style w:type="character" w:styleId="a7">
    <w:name w:val="FollowedHyperlink"/>
    <w:basedOn w:val="a0"/>
    <w:uiPriority w:val="99"/>
    <w:semiHidden/>
    <w:unhideWhenUsed/>
    <w:rsid w:val="00BC7AD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55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5584"/>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755584"/>
    <w:rPr>
      <w:b/>
      <w:bCs/>
    </w:rPr>
  </w:style>
  <w:style w:type="character" w:styleId="a4">
    <w:name w:val="Emphasis"/>
    <w:basedOn w:val="a0"/>
    <w:uiPriority w:val="20"/>
    <w:qFormat/>
    <w:rsid w:val="008317A0"/>
    <w:rPr>
      <w:i/>
      <w:iCs/>
    </w:rPr>
  </w:style>
  <w:style w:type="paragraph" w:styleId="a5">
    <w:name w:val="Normal (Web)"/>
    <w:basedOn w:val="a"/>
    <w:uiPriority w:val="99"/>
    <w:semiHidden/>
    <w:unhideWhenUsed/>
    <w:rsid w:val="00A319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A319AC"/>
    <w:rPr>
      <w:color w:val="0000FF"/>
      <w:u w:val="single"/>
    </w:rPr>
  </w:style>
  <w:style w:type="character" w:styleId="a7">
    <w:name w:val="FollowedHyperlink"/>
    <w:basedOn w:val="a0"/>
    <w:uiPriority w:val="99"/>
    <w:semiHidden/>
    <w:unhideWhenUsed/>
    <w:rsid w:val="00BC7AD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1110359">
      <w:bodyDiv w:val="1"/>
      <w:marLeft w:val="0"/>
      <w:marRight w:val="0"/>
      <w:marTop w:val="0"/>
      <w:marBottom w:val="0"/>
      <w:divBdr>
        <w:top w:val="none" w:sz="0" w:space="0" w:color="auto"/>
        <w:left w:val="none" w:sz="0" w:space="0" w:color="auto"/>
        <w:bottom w:val="none" w:sz="0" w:space="0" w:color="auto"/>
        <w:right w:val="none" w:sz="0" w:space="0" w:color="auto"/>
      </w:divBdr>
    </w:div>
    <w:div w:id="202774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301</Words>
  <Characters>1721</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ГУ-ОПФР по Костромской области</Company>
  <LinksUpToDate>false</LinksUpToDate>
  <CharactersWithSpaces>2018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Родикова Юлия Викторовна</dc:creator>
  <cp:lastModifiedBy>Боковина Татьяна Николаевна</cp:lastModifiedBy>
  <cp:revision>2</cp:revision>
  <cp:lastPrinted>2023-10-16T13:50:00Z</cp:lastPrinted>
  <dcterms:created xsi:type="dcterms:W3CDTF">2023-10-24T11:32:00Z</dcterms:created>
  <dcterms:modified xsi:type="dcterms:W3CDTF">2023-10-24T11:32:00Z</dcterms:modified>
</cp:coreProperties>
</file>